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5D36" w14:textId="12D01663" w:rsidR="00343094" w:rsidRPr="004A1FD3" w:rsidRDefault="00343094" w:rsidP="00343094">
      <w:pPr>
        <w:pStyle w:val="Default"/>
        <w:rPr>
          <w:b/>
          <w:bCs/>
          <w:color w:val="auto"/>
        </w:rPr>
      </w:pPr>
      <w:r w:rsidRPr="004A1FD3">
        <w:rPr>
          <w:b/>
          <w:bCs/>
          <w:color w:val="auto"/>
        </w:rPr>
        <w:t xml:space="preserve">MAIN RESPONSIBILITIES </w:t>
      </w:r>
    </w:p>
    <w:p w14:paraId="12D0FD78" w14:textId="6BC4D4F6" w:rsidR="00437E43" w:rsidRDefault="00343094" w:rsidP="00437E43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be fully aware and supportive of the Trust’s Objects and Articles of Association.</w:t>
      </w:r>
    </w:p>
    <w:p w14:paraId="0C120EC6" w14:textId="77777777" w:rsidR="00437E43" w:rsidRDefault="00343094" w:rsidP="00437E43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attend at least 4 out of the 5 Board meetings per year. </w:t>
      </w:r>
    </w:p>
    <w:p w14:paraId="414DD5FC" w14:textId="77777777" w:rsidR="00437E43" w:rsidRDefault="00343094" w:rsidP="00437E43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437E43">
        <w:rPr>
          <w:color w:val="auto"/>
          <w:sz w:val="22"/>
          <w:szCs w:val="22"/>
        </w:rPr>
        <w:t xml:space="preserve">To attend the AGM. </w:t>
      </w:r>
    </w:p>
    <w:p w14:paraId="46A27374" w14:textId="77777777" w:rsidR="00F67AFF" w:rsidRDefault="00343094" w:rsidP="00F67AFF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437E43">
        <w:rPr>
          <w:color w:val="auto"/>
          <w:sz w:val="22"/>
          <w:szCs w:val="22"/>
        </w:rPr>
        <w:t xml:space="preserve">To take part in formulating and regularly reviewing the strategic aims of the Trust, by: </w:t>
      </w:r>
    </w:p>
    <w:p w14:paraId="0F4BE2EF" w14:textId="77777777" w:rsidR="00F67AFF" w:rsidRDefault="00343094" w:rsidP="00F67AFF">
      <w:pPr>
        <w:pStyle w:val="Default"/>
        <w:numPr>
          <w:ilvl w:val="1"/>
          <w:numId w:val="4"/>
        </w:numPr>
        <w:spacing w:after="18"/>
        <w:rPr>
          <w:color w:val="auto"/>
          <w:sz w:val="22"/>
          <w:szCs w:val="22"/>
        </w:rPr>
      </w:pPr>
      <w:r w:rsidRPr="00F67AFF">
        <w:rPr>
          <w:color w:val="auto"/>
          <w:sz w:val="22"/>
          <w:szCs w:val="22"/>
        </w:rPr>
        <w:t xml:space="preserve">considering the Trust and its beneficiaries as a </w:t>
      </w:r>
      <w:proofErr w:type="gramStart"/>
      <w:r w:rsidRPr="00F67AFF">
        <w:rPr>
          <w:color w:val="auto"/>
          <w:sz w:val="22"/>
          <w:szCs w:val="22"/>
        </w:rPr>
        <w:t>whole;</w:t>
      </w:r>
      <w:proofErr w:type="gramEnd"/>
      <w:r w:rsidRPr="00F67AFF">
        <w:rPr>
          <w:color w:val="auto"/>
          <w:sz w:val="22"/>
          <w:szCs w:val="22"/>
        </w:rPr>
        <w:t xml:space="preserve"> </w:t>
      </w:r>
    </w:p>
    <w:p w14:paraId="75075578" w14:textId="77777777" w:rsidR="009A7A4B" w:rsidRDefault="00343094" w:rsidP="009A7A4B">
      <w:pPr>
        <w:pStyle w:val="Default"/>
        <w:numPr>
          <w:ilvl w:val="1"/>
          <w:numId w:val="4"/>
        </w:numPr>
        <w:spacing w:after="18"/>
        <w:rPr>
          <w:color w:val="auto"/>
          <w:sz w:val="22"/>
          <w:szCs w:val="22"/>
        </w:rPr>
      </w:pPr>
      <w:r w:rsidRPr="00F67AFF">
        <w:rPr>
          <w:color w:val="auto"/>
          <w:sz w:val="22"/>
          <w:szCs w:val="22"/>
        </w:rPr>
        <w:t xml:space="preserve">reflecting the Trust’s vision, mission, strategic </w:t>
      </w:r>
      <w:proofErr w:type="gramStart"/>
      <w:r w:rsidRPr="00F67AFF">
        <w:rPr>
          <w:color w:val="auto"/>
          <w:sz w:val="22"/>
          <w:szCs w:val="22"/>
        </w:rPr>
        <w:t>plan</w:t>
      </w:r>
      <w:proofErr w:type="gramEnd"/>
      <w:r w:rsidRPr="00F67AFF">
        <w:rPr>
          <w:color w:val="auto"/>
          <w:sz w:val="22"/>
          <w:szCs w:val="22"/>
        </w:rPr>
        <w:t xml:space="preserve"> and major policies at all times. </w:t>
      </w:r>
    </w:p>
    <w:p w14:paraId="436E7014" w14:textId="77777777" w:rsid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 xml:space="preserve">To ensure that the Trust complies with its governing document, charity law, company law and any other relevant legislation or regulations to achieve best practice. </w:t>
      </w:r>
    </w:p>
    <w:p w14:paraId="1352324A" w14:textId="77777777" w:rsid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 xml:space="preserve">To ensure the Trust uses its resources exclusively in pursuance of its objectives. </w:t>
      </w:r>
    </w:p>
    <w:p w14:paraId="52FA2761" w14:textId="77777777" w:rsid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 xml:space="preserve">To safeguard the good name and values of the Trust. </w:t>
      </w:r>
    </w:p>
    <w:p w14:paraId="6AD4356E" w14:textId="77777777" w:rsid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 xml:space="preserve">To ensure the effective and efficient administration of the Trust. </w:t>
      </w:r>
    </w:p>
    <w:p w14:paraId="7796406F" w14:textId="77777777" w:rsid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 xml:space="preserve">To ensure the financial stability of the Trust. </w:t>
      </w:r>
    </w:p>
    <w:p w14:paraId="2A3EE601" w14:textId="77777777" w:rsid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>To protect and manage the property of the charity and to ensure the proper investment of its funds.</w:t>
      </w:r>
    </w:p>
    <w:p w14:paraId="31FEE1E5" w14:textId="24E96E73" w:rsidR="00343094" w:rsidRPr="009A7A4B" w:rsidRDefault="00343094" w:rsidP="009A7A4B">
      <w:pPr>
        <w:pStyle w:val="Default"/>
        <w:numPr>
          <w:ilvl w:val="0"/>
          <w:numId w:val="4"/>
        </w:numPr>
        <w:spacing w:after="18"/>
        <w:rPr>
          <w:color w:val="auto"/>
          <w:sz w:val="22"/>
          <w:szCs w:val="22"/>
        </w:rPr>
      </w:pPr>
      <w:r w:rsidRPr="009A7A4B">
        <w:rPr>
          <w:color w:val="auto"/>
          <w:sz w:val="22"/>
          <w:szCs w:val="22"/>
        </w:rPr>
        <w:t xml:space="preserve">To give support to the Chief Executive and monitor their performance. </w:t>
      </w:r>
    </w:p>
    <w:p w14:paraId="1A2CED6E" w14:textId="77777777" w:rsidR="00343094" w:rsidRDefault="00343094" w:rsidP="00343094">
      <w:pPr>
        <w:pStyle w:val="Default"/>
        <w:rPr>
          <w:color w:val="auto"/>
          <w:sz w:val="22"/>
          <w:szCs w:val="22"/>
        </w:rPr>
      </w:pPr>
    </w:p>
    <w:p w14:paraId="489D4344" w14:textId="77777777" w:rsidR="00343094" w:rsidRPr="004A1FD3" w:rsidRDefault="00343094" w:rsidP="00343094">
      <w:pPr>
        <w:pStyle w:val="Default"/>
        <w:rPr>
          <w:color w:val="auto"/>
        </w:rPr>
      </w:pPr>
      <w:r w:rsidRPr="004A1FD3">
        <w:rPr>
          <w:b/>
          <w:bCs/>
          <w:color w:val="auto"/>
        </w:rPr>
        <w:t xml:space="preserve">Other duties </w:t>
      </w:r>
    </w:p>
    <w:p w14:paraId="3471CEFB" w14:textId="73C2BF39" w:rsidR="00E92199" w:rsidRDefault="00343094" w:rsidP="00E40A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addition to the above statutory duties, each Trustee should use any specific skills, knowledge or experience they </w:t>
      </w:r>
      <w:proofErr w:type="gramStart"/>
      <w:r>
        <w:rPr>
          <w:color w:val="auto"/>
          <w:sz w:val="22"/>
          <w:szCs w:val="22"/>
        </w:rPr>
        <w:t>have to</w:t>
      </w:r>
      <w:proofErr w:type="gramEnd"/>
      <w:r>
        <w:rPr>
          <w:color w:val="auto"/>
          <w:sz w:val="22"/>
          <w:szCs w:val="22"/>
        </w:rPr>
        <w:t xml:space="preserve"> help the Board of Trustees reach sound decisions. This may involve: </w:t>
      </w:r>
    </w:p>
    <w:p w14:paraId="1F35C607" w14:textId="283C82C7" w:rsidR="000862CF" w:rsidRDefault="00343094" w:rsidP="009A7A4B">
      <w:pPr>
        <w:pStyle w:val="Default"/>
        <w:numPr>
          <w:ilvl w:val="0"/>
          <w:numId w:val="6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Scrutinising Board papers and leading discussions as </w:t>
      </w:r>
      <w:proofErr w:type="gramStart"/>
      <w:r>
        <w:rPr>
          <w:color w:val="auto"/>
          <w:sz w:val="22"/>
          <w:szCs w:val="22"/>
        </w:rPr>
        <w:t>appropriate;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1E561327" w14:textId="77777777" w:rsidR="00166F04" w:rsidRDefault="00343094" w:rsidP="00166F04">
      <w:pPr>
        <w:pStyle w:val="Default"/>
        <w:numPr>
          <w:ilvl w:val="0"/>
          <w:numId w:val="5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Focusing on key </w:t>
      </w:r>
      <w:proofErr w:type="gramStart"/>
      <w:r>
        <w:rPr>
          <w:color w:val="auto"/>
          <w:sz w:val="22"/>
          <w:szCs w:val="22"/>
        </w:rPr>
        <w:t>issues;</w:t>
      </w:r>
      <w:proofErr w:type="gramEnd"/>
    </w:p>
    <w:p w14:paraId="2EE1F79D" w14:textId="77777777" w:rsidR="00166F04" w:rsidRDefault="00343094" w:rsidP="00166F04">
      <w:pPr>
        <w:pStyle w:val="Default"/>
        <w:numPr>
          <w:ilvl w:val="0"/>
          <w:numId w:val="5"/>
        </w:numPr>
        <w:spacing w:after="30"/>
        <w:rPr>
          <w:color w:val="auto"/>
          <w:sz w:val="22"/>
          <w:szCs w:val="22"/>
        </w:rPr>
      </w:pPr>
      <w:r w:rsidRPr="00166F04">
        <w:rPr>
          <w:color w:val="auto"/>
          <w:sz w:val="22"/>
          <w:szCs w:val="22"/>
        </w:rPr>
        <w:t xml:space="preserve">Providing guidance on new </w:t>
      </w:r>
      <w:proofErr w:type="gramStart"/>
      <w:r w:rsidRPr="00166F04">
        <w:rPr>
          <w:color w:val="auto"/>
          <w:sz w:val="22"/>
          <w:szCs w:val="22"/>
        </w:rPr>
        <w:t>initiatives;</w:t>
      </w:r>
      <w:proofErr w:type="gramEnd"/>
      <w:r w:rsidRPr="00166F04">
        <w:rPr>
          <w:color w:val="auto"/>
          <w:sz w:val="22"/>
          <w:szCs w:val="22"/>
        </w:rPr>
        <w:t xml:space="preserve"> </w:t>
      </w:r>
    </w:p>
    <w:p w14:paraId="128C627D" w14:textId="77777777" w:rsidR="00166F04" w:rsidRDefault="00343094" w:rsidP="00166F04">
      <w:pPr>
        <w:pStyle w:val="Default"/>
        <w:numPr>
          <w:ilvl w:val="0"/>
          <w:numId w:val="5"/>
        </w:numPr>
        <w:spacing w:after="30"/>
        <w:rPr>
          <w:color w:val="auto"/>
          <w:sz w:val="22"/>
          <w:szCs w:val="22"/>
        </w:rPr>
      </w:pPr>
      <w:r w:rsidRPr="00166F04">
        <w:rPr>
          <w:color w:val="auto"/>
          <w:sz w:val="22"/>
          <w:szCs w:val="22"/>
        </w:rPr>
        <w:t xml:space="preserve">Promoting the Trust and its work whenever </w:t>
      </w:r>
      <w:proofErr w:type="gramStart"/>
      <w:r w:rsidRPr="00166F04">
        <w:rPr>
          <w:color w:val="auto"/>
          <w:sz w:val="22"/>
          <w:szCs w:val="22"/>
        </w:rPr>
        <w:t>possible;</w:t>
      </w:r>
      <w:proofErr w:type="gramEnd"/>
      <w:r w:rsidRPr="00166F04">
        <w:rPr>
          <w:color w:val="auto"/>
          <w:sz w:val="22"/>
          <w:szCs w:val="22"/>
        </w:rPr>
        <w:t xml:space="preserve"> </w:t>
      </w:r>
    </w:p>
    <w:p w14:paraId="24EB3FD2" w14:textId="77777777" w:rsidR="004A1FD3" w:rsidRDefault="00343094" w:rsidP="004A1FD3">
      <w:pPr>
        <w:pStyle w:val="Default"/>
        <w:numPr>
          <w:ilvl w:val="0"/>
          <w:numId w:val="5"/>
        </w:numPr>
        <w:spacing w:after="30"/>
        <w:rPr>
          <w:color w:val="auto"/>
          <w:sz w:val="22"/>
          <w:szCs w:val="22"/>
        </w:rPr>
      </w:pPr>
      <w:r w:rsidRPr="00166F04">
        <w:rPr>
          <w:color w:val="auto"/>
          <w:sz w:val="22"/>
          <w:szCs w:val="22"/>
        </w:rPr>
        <w:t xml:space="preserve">Acting as ambassadors for the </w:t>
      </w:r>
      <w:proofErr w:type="gramStart"/>
      <w:r w:rsidRPr="00166F04">
        <w:rPr>
          <w:color w:val="auto"/>
          <w:sz w:val="22"/>
          <w:szCs w:val="22"/>
        </w:rPr>
        <w:t>Trust;</w:t>
      </w:r>
      <w:proofErr w:type="gramEnd"/>
    </w:p>
    <w:p w14:paraId="2DFFD4FF" w14:textId="77777777" w:rsidR="004A1FD3" w:rsidRDefault="00343094" w:rsidP="004A1FD3">
      <w:pPr>
        <w:pStyle w:val="Default"/>
        <w:numPr>
          <w:ilvl w:val="0"/>
          <w:numId w:val="5"/>
        </w:numPr>
        <w:spacing w:after="30"/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Participating in any training sessions provided for the benefit of the </w:t>
      </w:r>
      <w:proofErr w:type="gramStart"/>
      <w:r w:rsidRPr="004A1FD3">
        <w:rPr>
          <w:color w:val="auto"/>
          <w:sz w:val="22"/>
          <w:szCs w:val="22"/>
        </w:rPr>
        <w:t>Trustees;</w:t>
      </w:r>
      <w:proofErr w:type="gramEnd"/>
    </w:p>
    <w:p w14:paraId="029ABA2F" w14:textId="09416D03" w:rsidR="00343094" w:rsidRPr="004A1FD3" w:rsidRDefault="00343094" w:rsidP="004A1FD3">
      <w:pPr>
        <w:pStyle w:val="Default"/>
        <w:numPr>
          <w:ilvl w:val="0"/>
          <w:numId w:val="5"/>
        </w:numPr>
        <w:spacing w:after="30"/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 Other issues in which the trustee has special expertise. </w:t>
      </w:r>
    </w:p>
    <w:p w14:paraId="04E55978" w14:textId="77777777" w:rsidR="00343094" w:rsidRDefault="00343094" w:rsidP="00343094">
      <w:pPr>
        <w:pStyle w:val="Default"/>
        <w:rPr>
          <w:color w:val="auto"/>
          <w:sz w:val="22"/>
          <w:szCs w:val="22"/>
        </w:rPr>
      </w:pPr>
    </w:p>
    <w:p w14:paraId="690BD34E" w14:textId="77777777" w:rsidR="004A1FD3" w:rsidRPr="004A1FD3" w:rsidRDefault="00343094" w:rsidP="004A1FD3">
      <w:pPr>
        <w:pStyle w:val="Default"/>
        <w:rPr>
          <w:b/>
          <w:bCs/>
          <w:color w:val="auto"/>
        </w:rPr>
      </w:pPr>
      <w:r w:rsidRPr="004A1FD3">
        <w:rPr>
          <w:b/>
          <w:bCs/>
          <w:color w:val="auto"/>
        </w:rPr>
        <w:t xml:space="preserve">Trustee person specification </w:t>
      </w:r>
    </w:p>
    <w:p w14:paraId="534E2A33" w14:textId="34E7B581" w:rsidR="0053289C" w:rsidRDefault="0053289C" w:rsidP="0053289C">
      <w:pPr>
        <w:pStyle w:val="Default"/>
        <w:rPr>
          <w:color w:val="auto"/>
          <w:sz w:val="22"/>
          <w:szCs w:val="22"/>
        </w:rPr>
      </w:pPr>
      <w:r w:rsidRPr="004E0B98">
        <w:rPr>
          <w:color w:val="auto"/>
          <w:sz w:val="22"/>
          <w:szCs w:val="22"/>
        </w:rPr>
        <w:t xml:space="preserve">Trustees of Isles of Scilly Wildlife Trust, serve for a </w:t>
      </w:r>
      <w:proofErr w:type="gramStart"/>
      <w:r w:rsidRPr="004E0B98">
        <w:rPr>
          <w:color w:val="auto"/>
          <w:sz w:val="22"/>
          <w:szCs w:val="22"/>
        </w:rPr>
        <w:t>three year</w:t>
      </w:r>
      <w:proofErr w:type="gramEnd"/>
      <w:r w:rsidRPr="004E0B98">
        <w:rPr>
          <w:color w:val="auto"/>
          <w:sz w:val="22"/>
          <w:szCs w:val="22"/>
        </w:rPr>
        <w:t xml:space="preserve"> term, with the possibility of their re-election for one further term (six years maximum).</w:t>
      </w:r>
      <w:r>
        <w:rPr>
          <w:color w:val="auto"/>
          <w:sz w:val="22"/>
          <w:szCs w:val="22"/>
        </w:rPr>
        <w:t xml:space="preserve"> </w:t>
      </w:r>
    </w:p>
    <w:p w14:paraId="3FF7D88C" w14:textId="0A1E9BDD" w:rsid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Commitment to the organisation. </w:t>
      </w:r>
    </w:p>
    <w:p w14:paraId="11FA554F" w14:textId="77777777" w:rsid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Willingness to devote the necessary time and effort. </w:t>
      </w:r>
    </w:p>
    <w:p w14:paraId="7E08DA1F" w14:textId="77777777" w:rsid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Strategic vision. </w:t>
      </w:r>
    </w:p>
    <w:p w14:paraId="748C791F" w14:textId="77777777" w:rsid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Good, independent judgement. </w:t>
      </w:r>
    </w:p>
    <w:p w14:paraId="219BBCCD" w14:textId="77777777" w:rsid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Understanding and acceptance of the legal duties, responsibilities, and liabilities of trusteeship. </w:t>
      </w:r>
    </w:p>
    <w:p w14:paraId="27F7DF9B" w14:textId="77777777" w:rsid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Ability to work effectively as a member of a team. </w:t>
      </w:r>
    </w:p>
    <w:p w14:paraId="7D2CF841" w14:textId="17EE31C4" w:rsidR="00343094" w:rsidRPr="004A1FD3" w:rsidRDefault="00343094" w:rsidP="004A1FD3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A1FD3">
        <w:rPr>
          <w:color w:val="auto"/>
          <w:sz w:val="22"/>
          <w:szCs w:val="22"/>
        </w:rPr>
        <w:t xml:space="preserve">Nolan's seven principles of public life: selflessness, integrity, objectivity, accountability, openness, </w:t>
      </w:r>
      <w:proofErr w:type="gramStart"/>
      <w:r w:rsidRPr="004A1FD3">
        <w:rPr>
          <w:color w:val="auto"/>
          <w:sz w:val="22"/>
          <w:szCs w:val="22"/>
        </w:rPr>
        <w:t>honesty</w:t>
      </w:r>
      <w:proofErr w:type="gramEnd"/>
      <w:r w:rsidRPr="004A1FD3">
        <w:rPr>
          <w:color w:val="auto"/>
          <w:sz w:val="22"/>
          <w:szCs w:val="22"/>
        </w:rPr>
        <w:t xml:space="preserve"> and leadership. </w:t>
      </w:r>
    </w:p>
    <w:p w14:paraId="413CCFF9" w14:textId="77777777" w:rsidR="00343094" w:rsidRDefault="00343094" w:rsidP="00343094">
      <w:pPr>
        <w:pStyle w:val="Default"/>
        <w:rPr>
          <w:color w:val="auto"/>
          <w:sz w:val="22"/>
          <w:szCs w:val="22"/>
        </w:rPr>
      </w:pPr>
    </w:p>
    <w:p w14:paraId="311930F4" w14:textId="2339810C" w:rsidR="00E40A09" w:rsidRDefault="00343094" w:rsidP="0025643D">
      <w:pPr>
        <w:jc w:val="center"/>
        <w:rPr>
          <w:b/>
          <w:bCs/>
        </w:rPr>
      </w:pPr>
      <w:r>
        <w:rPr>
          <w:b/>
          <w:bCs/>
        </w:rPr>
        <w:t xml:space="preserve">The Trustee’s role is voluntary and unremunerated; </w:t>
      </w:r>
      <w:proofErr w:type="gramStart"/>
      <w:r>
        <w:rPr>
          <w:b/>
          <w:bCs/>
        </w:rPr>
        <w:t>however</w:t>
      </w:r>
      <w:proofErr w:type="gramEnd"/>
      <w:r>
        <w:rPr>
          <w:b/>
          <w:bCs/>
        </w:rPr>
        <w:t xml:space="preserve"> expenses (agreed in advance) are paid for travel to and from Scilly if you live on the mainland, and between St Mary’s and the off-islands if you are resident in Scilly.</w:t>
      </w:r>
      <w:r w:rsidR="00B5357D">
        <w:rPr>
          <w:b/>
          <w:bCs/>
        </w:rPr>
        <w:t xml:space="preserve"> </w:t>
      </w:r>
    </w:p>
    <w:sectPr w:rsidR="00E40A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6112" w14:textId="77777777" w:rsidR="00B816E1" w:rsidRDefault="00B816E1" w:rsidP="0070051D">
      <w:pPr>
        <w:spacing w:after="0" w:line="240" w:lineRule="auto"/>
      </w:pPr>
      <w:r>
        <w:separator/>
      </w:r>
    </w:p>
  </w:endnote>
  <w:endnote w:type="continuationSeparator" w:id="0">
    <w:p w14:paraId="52CBAA84" w14:textId="77777777" w:rsidR="00B816E1" w:rsidRDefault="00B816E1" w:rsidP="007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EDF0" w14:textId="71D6EFD7" w:rsidR="0025643D" w:rsidRPr="0025643D" w:rsidRDefault="0025643D" w:rsidP="0025643D">
    <w:pPr>
      <w:pStyle w:val="Default"/>
      <w:rPr>
        <w:sz w:val="23"/>
        <w:szCs w:val="23"/>
      </w:rPr>
    </w:pPr>
    <w:r>
      <w:rPr>
        <w:sz w:val="23"/>
        <w:szCs w:val="23"/>
      </w:rPr>
      <w:t xml:space="preserve">2024 </w: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hyperlink r:id="rId1" w:history="1">
      <w:r w:rsidRPr="00372CD0">
        <w:rPr>
          <w:rStyle w:val="Hyperlink"/>
          <w:sz w:val="23"/>
          <w:szCs w:val="23"/>
        </w:rPr>
        <w:t>www.ios-wildlifetrust.org.uk</w:t>
      </w:r>
    </w:hyperlink>
    <w:r>
      <w:rPr>
        <w:color w:val="0000FF"/>
        <w:sz w:val="23"/>
        <w:szCs w:val="23"/>
      </w:rPr>
      <w:t xml:space="preserve"> </w:t>
    </w:r>
    <w:r>
      <w:rPr>
        <w:color w:val="0000FF"/>
        <w:sz w:val="23"/>
        <w:szCs w:val="23"/>
      </w:rPr>
      <w:tab/>
    </w:r>
    <w:r>
      <w:rPr>
        <w:color w:val="0000FF"/>
        <w:sz w:val="23"/>
        <w:szCs w:val="23"/>
      </w:rPr>
      <w:tab/>
    </w:r>
    <w:r>
      <w:rPr>
        <w:sz w:val="23"/>
        <w:szCs w:val="23"/>
      </w:rPr>
      <w:t>charity number: 1097807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BE04" w14:textId="77777777" w:rsidR="00B816E1" w:rsidRDefault="00B816E1" w:rsidP="0070051D">
      <w:pPr>
        <w:spacing w:after="0" w:line="240" w:lineRule="auto"/>
      </w:pPr>
      <w:r>
        <w:separator/>
      </w:r>
    </w:p>
  </w:footnote>
  <w:footnote w:type="continuationSeparator" w:id="0">
    <w:p w14:paraId="2601BA5A" w14:textId="77777777" w:rsidR="00B816E1" w:rsidRDefault="00B816E1" w:rsidP="0070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31AC" w14:textId="77777777" w:rsidR="0025643D" w:rsidRDefault="001F41F6" w:rsidP="001F41F6">
    <w:pPr>
      <w:pStyle w:val="Default"/>
      <w:rPr>
        <w:b/>
        <w:bCs/>
        <w:color w:val="auto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1B934" wp14:editId="4698858F">
          <wp:simplePos x="0" y="0"/>
          <wp:positionH relativeFrom="column">
            <wp:posOffset>3992880</wp:posOffset>
          </wp:positionH>
          <wp:positionV relativeFrom="paragraph">
            <wp:posOffset>-241300</wp:posOffset>
          </wp:positionV>
          <wp:extent cx="2152015" cy="1073150"/>
          <wp:effectExtent l="0" t="0" r="635" b="0"/>
          <wp:wrapTight wrapText="bothSides">
            <wp:wrapPolygon edited="0">
              <wp:start x="2103" y="3451"/>
              <wp:lineTo x="0" y="6135"/>
              <wp:lineTo x="0" y="17638"/>
              <wp:lineTo x="3824" y="17638"/>
              <wp:lineTo x="12428" y="16488"/>
              <wp:lineTo x="21415" y="13420"/>
              <wp:lineTo x="21415" y="6518"/>
              <wp:lineTo x="3824" y="3451"/>
              <wp:lineTo x="2103" y="3451"/>
            </wp:wrapPolygon>
          </wp:wrapTight>
          <wp:docPr id="8968634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1494F2" w14:textId="69411F43" w:rsidR="001F41F6" w:rsidRDefault="001F41F6" w:rsidP="001F41F6">
    <w:pPr>
      <w:pStyle w:val="Default"/>
      <w:rPr>
        <w:color w:val="auto"/>
        <w:sz w:val="44"/>
        <w:szCs w:val="44"/>
      </w:rPr>
    </w:pPr>
    <w:r>
      <w:rPr>
        <w:b/>
        <w:bCs/>
        <w:color w:val="auto"/>
        <w:sz w:val="44"/>
        <w:szCs w:val="44"/>
      </w:rPr>
      <w:t xml:space="preserve">ROLE DESCRIPTION </w:t>
    </w:r>
  </w:p>
  <w:p w14:paraId="57A2F921" w14:textId="4BBE4313" w:rsidR="001F41F6" w:rsidRDefault="001F41F6" w:rsidP="001F41F6">
    <w:pPr>
      <w:pStyle w:val="Default"/>
      <w:rPr>
        <w:color w:val="auto"/>
        <w:sz w:val="40"/>
        <w:szCs w:val="40"/>
      </w:rPr>
    </w:pPr>
    <w:r>
      <w:rPr>
        <w:b/>
        <w:bCs/>
        <w:color w:val="auto"/>
        <w:sz w:val="40"/>
        <w:szCs w:val="40"/>
      </w:rPr>
      <w:t xml:space="preserve">Trustee </w:t>
    </w:r>
  </w:p>
  <w:p w14:paraId="05C294A6" w14:textId="47150286" w:rsidR="0070051D" w:rsidRDefault="0070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B1C"/>
    <w:multiLevelType w:val="hybridMultilevel"/>
    <w:tmpl w:val="781C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4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BB4E02"/>
    <w:multiLevelType w:val="hybridMultilevel"/>
    <w:tmpl w:val="4BB83DD0"/>
    <w:lvl w:ilvl="0" w:tplc="54940B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03AC1"/>
    <w:multiLevelType w:val="hybridMultilevel"/>
    <w:tmpl w:val="562C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DCE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60F4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5138750">
    <w:abstractNumId w:val="5"/>
  </w:num>
  <w:num w:numId="2" w16cid:durableId="603466524">
    <w:abstractNumId w:val="4"/>
  </w:num>
  <w:num w:numId="3" w16cid:durableId="44333662">
    <w:abstractNumId w:val="1"/>
  </w:num>
  <w:num w:numId="4" w16cid:durableId="56511387">
    <w:abstractNumId w:val="3"/>
  </w:num>
  <w:num w:numId="5" w16cid:durableId="1215000130">
    <w:abstractNumId w:val="2"/>
  </w:num>
  <w:num w:numId="6" w16cid:durableId="97788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77"/>
    <w:rsid w:val="000862CF"/>
    <w:rsid w:val="00166F04"/>
    <w:rsid w:val="001F41F6"/>
    <w:rsid w:val="0025643D"/>
    <w:rsid w:val="00343094"/>
    <w:rsid w:val="003572C6"/>
    <w:rsid w:val="00437E43"/>
    <w:rsid w:val="004A1FD3"/>
    <w:rsid w:val="004E0B98"/>
    <w:rsid w:val="0053289C"/>
    <w:rsid w:val="0070051D"/>
    <w:rsid w:val="00774F77"/>
    <w:rsid w:val="00833BE3"/>
    <w:rsid w:val="008F435D"/>
    <w:rsid w:val="009A7A4B"/>
    <w:rsid w:val="00B5357D"/>
    <w:rsid w:val="00B816E1"/>
    <w:rsid w:val="00E04140"/>
    <w:rsid w:val="00E40A09"/>
    <w:rsid w:val="00E92199"/>
    <w:rsid w:val="00E95217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75AD5"/>
  <w15:chartTrackingRefBased/>
  <w15:docId w15:val="{B0B217DB-E4C1-4503-8B14-CFA9023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F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F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F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F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F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F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F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F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F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F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F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F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F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F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F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F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F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F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4F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F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4F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4F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4F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4F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4F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F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F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4F7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4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1D"/>
  </w:style>
  <w:style w:type="paragraph" w:styleId="Footer">
    <w:name w:val="footer"/>
    <w:basedOn w:val="Normal"/>
    <w:link w:val="FooterChar"/>
    <w:uiPriority w:val="99"/>
    <w:unhideWhenUsed/>
    <w:rsid w:val="0070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1D"/>
  </w:style>
  <w:style w:type="character" w:styleId="Hyperlink">
    <w:name w:val="Hyperlink"/>
    <w:basedOn w:val="DefaultParagraphFont"/>
    <w:uiPriority w:val="99"/>
    <w:unhideWhenUsed/>
    <w:rsid w:val="00E0414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s-wildlife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8a6b9-8ae4-421b-8042-ff91c4302dea">
      <Terms xmlns="http://schemas.microsoft.com/office/infopath/2007/PartnerControls"/>
    </lcf76f155ced4ddcb4097134ff3c332f>
    <TaxCatchAll xmlns="201b65ed-f4df-4c9c-8327-5072a03987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6C69B0442E48BA84AFC0FA0A5F2B" ma:contentTypeVersion="18" ma:contentTypeDescription="Create a new document." ma:contentTypeScope="" ma:versionID="487425723e7354214a1b6eef12c89c1c">
  <xsd:schema xmlns:xsd="http://www.w3.org/2001/XMLSchema" xmlns:xs="http://www.w3.org/2001/XMLSchema" xmlns:p="http://schemas.microsoft.com/office/2006/metadata/properties" xmlns:ns2="92e8a6b9-8ae4-421b-8042-ff91c4302dea" xmlns:ns3="201b65ed-f4df-4c9c-8327-5072a039874c" targetNamespace="http://schemas.microsoft.com/office/2006/metadata/properties" ma:root="true" ma:fieldsID="35c02faf97f5b2b63fb4478e5979c72a" ns2:_="" ns3:_="">
    <xsd:import namespace="92e8a6b9-8ae4-421b-8042-ff91c4302dea"/>
    <xsd:import namespace="201b65ed-f4df-4c9c-8327-5072a0398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a6b9-8ae4-421b-8042-ff91c430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68e101-ac55-4905-95ac-522049cfb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65ed-f4df-4c9c-8327-5072a0398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28cb81-33c4-49dd-bf1c-914eed987a34}" ma:internalName="TaxCatchAll" ma:showField="CatchAllData" ma:web="201b65ed-f4df-4c9c-8327-5072a0398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114C4-3BDC-45EA-AA55-FF2B6C35BE87}">
  <ds:schemaRefs>
    <ds:schemaRef ds:uri="http://schemas.microsoft.com/office/2006/metadata/properties"/>
    <ds:schemaRef ds:uri="http://schemas.microsoft.com/office/infopath/2007/PartnerControls"/>
    <ds:schemaRef ds:uri="92e8a6b9-8ae4-421b-8042-ff91c4302dea"/>
    <ds:schemaRef ds:uri="201b65ed-f4df-4c9c-8327-5072a039874c"/>
  </ds:schemaRefs>
</ds:datastoreItem>
</file>

<file path=customXml/itemProps2.xml><?xml version="1.0" encoding="utf-8"?>
<ds:datastoreItem xmlns:ds="http://schemas.openxmlformats.org/officeDocument/2006/customXml" ds:itemID="{96713653-9037-49B5-9A65-3003C11CA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634B2-607E-4450-95A7-E863D947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8a6b9-8ae4-421b-8042-ff91c4302dea"/>
    <ds:schemaRef ds:uri="201b65ed-f4df-4c9c-8327-5072a039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20</cp:revision>
  <dcterms:created xsi:type="dcterms:W3CDTF">2024-04-05T17:43:00Z</dcterms:created>
  <dcterms:modified xsi:type="dcterms:W3CDTF">2024-04-12T16:19:00Z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0x010100E4F76C69B0442E48BA84AFC0FA0A5F2B</vt:lpwstr>
  </property>
  <property fmtid="{D5CDD505-2E9C-101B-9397-08002B2CF9AE}" pid="3" name="MediaServiceImageTags">
    <vt:lpwstr/>
  </property>
</Properties>
</file>